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both"/>
        <w:rPr>
          <w:b/>
          <w:bCs/>
          <w:sz w:val="24"/>
          <w:szCs w:val="24"/>
          <w:lang w:val="en-US"/>
        </w:rPr>
      </w:pPr>
      <w:bookmarkStart w:id="0" w:name="_GoBack"/>
      <w:bookmarkEnd w:id="0"/>
      <w:r>
        <w:rPr>
          <w:b/>
          <w:bCs/>
          <w:sz w:val="24"/>
          <w:szCs w:val="24"/>
          <w:lang w:val="en-US"/>
        </w:rPr>
        <w:t xml:space="preserve">Impact of Digital Surveillance by the State on Civic Tech Engaging Youths </w:t>
      </w:r>
    </w:p>
    <w:p>
      <w:pPr>
        <w:pStyle w:val="style0"/>
        <w:spacing w:lineRule="auto" w:line="480"/>
        <w:jc w:val="both"/>
        <w:rPr>
          <w:b/>
          <w:bCs/>
          <w:sz w:val="24"/>
          <w:szCs w:val="24"/>
        </w:rPr>
      </w:pPr>
      <w:r>
        <w:rPr>
          <w:b/>
          <w:bCs/>
          <w:sz w:val="24"/>
          <w:szCs w:val="24"/>
          <w:lang w:val="en-US"/>
        </w:rPr>
        <w:t>By Habiba Wakio</w:t>
      </w:r>
    </w:p>
    <w:p>
      <w:pPr>
        <w:pStyle w:val="style0"/>
        <w:spacing w:lineRule="auto" w:line="480"/>
        <w:jc w:val="both"/>
        <w:rPr>
          <w:lang w:val="en-US"/>
        </w:rPr>
      </w:pPr>
      <w:r>
        <w:rPr>
          <w:lang w:val="en-US"/>
        </w:rPr>
        <w:t>While Civic Technology offers unmatched opportunities for youth-led democratic renewal, its potential is being systematically undermined by the expansion of state digital surveillance. This 'chilling effect' does more than just threaten privacy; it shrinks the digital civic space, stifling the innovation necessary for a transparent and accountable future.</w:t>
      </w:r>
    </w:p>
    <w:p>
      <w:pPr>
        <w:pStyle w:val="style0"/>
        <w:spacing w:lineRule="auto" w:line="480"/>
        <w:jc w:val="both"/>
        <w:rPr/>
      </w:pPr>
      <w:r>
        <w:rPr>
          <w:lang w:val="en-US"/>
        </w:rPr>
        <w:t>Digital surveillance makes youths to have the feeling of being constantly watched, which in turn contributes to increased anxiety and mistrust in Democratic institutions. Youths involved in civic tech engagement may self-censor or withdraw from political discourse to avoid being flagged by surveillance state tools. They shift from being active participants in civic tech platforms to being passive observers. In this case, they consume information, but avoid to like, share or comment since they fear creating a digital trail that could affect them in future, whether legally, socially or economically.</w:t>
      </w:r>
    </w:p>
    <w:p>
      <w:pPr>
        <w:pStyle w:val="style0"/>
        <w:spacing w:lineRule="auto" w:line="480"/>
        <w:jc w:val="both"/>
        <w:rPr/>
      </w:pPr>
      <w:r>
        <w:rPr>
          <w:lang w:val="en-US"/>
        </w:rPr>
        <w:t>To remain active, young activists must invest significant time and mental energy into using VPNs and encrypted channels—which diverts energy away from actual civic participation- such as policy advocacy and community building.</w:t>
      </w:r>
    </w:p>
    <w:p>
      <w:pPr>
        <w:pStyle w:val="style0"/>
        <w:spacing w:lineRule="auto" w:line="480"/>
        <w:jc w:val="both"/>
        <w:rPr/>
      </w:pPr>
      <w:r>
        <w:rPr>
          <w:lang w:val="en-US"/>
        </w:rPr>
        <w:t>Furthermore, high levels of surveillance lead to a decline in trust toward government-led digital initiatives (like e-voting or participatory budgeting apps), which are seen as "data traps" rather than engagement tools. Surveillance data is frequently used to justify physical arrests, travel bans, or disciplinary actions against young activists.</w:t>
      </w:r>
    </w:p>
    <w:p>
      <w:pPr>
        <w:pStyle w:val="style0"/>
        <w:spacing w:lineRule="auto" w:line="480"/>
        <w:jc w:val="both"/>
        <w:rPr/>
      </w:pPr>
      <w:r>
        <w:rPr>
          <w:lang w:val="en-US"/>
        </w:rPr>
        <w:t>Eventually, some youths exit the civic space while in extreme cases, others are forced to exit the physical space entirely.</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254</Words>
  <Characters>1499</Characters>
  <Application>WPS Office</Application>
  <Paragraphs>7</Paragraphs>
  <CharactersWithSpaces>1746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2025-12-17T17:03:07Z</dcterms:created>
  <dc:creator>CPH2641</dc:creator>
  <lastModifiedBy>CPH2641</lastModifiedBy>
  <dcterms:modified xsi:type="dcterms:W3CDTF">2025-12-17T18:46:49Z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0ad97868d7f24d18b3b90786bbfc600b</vt:lpwstr>
  </property>
</Properties>
</file>